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043" w:rsidRDefault="00693043" w:rsidP="00ED6478">
      <w:pPr>
        <w:spacing w:line="276" w:lineRule="auto"/>
        <w:jc w:val="center"/>
        <w:rPr>
          <w:rFonts w:ascii="Yu Gothic" w:eastAsia="Yu Gothic" w:hAnsi="Yu Gothic"/>
          <w:b/>
          <w:color w:val="00B0F0"/>
          <w:sz w:val="26"/>
          <w:szCs w:val="26"/>
        </w:rPr>
      </w:pPr>
      <w:r>
        <w:rPr>
          <w:noProof/>
        </w:rPr>
        <w:drawing>
          <wp:inline distT="0" distB="0" distL="0" distR="0" wp14:anchorId="2262E6D7" wp14:editId="473E84F8">
            <wp:extent cx="2322727" cy="641350"/>
            <wp:effectExtent l="0" t="0" r="190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950" cy="65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FEC" w:rsidRPr="00ED6478" w:rsidRDefault="00834FEC" w:rsidP="00ED6478">
      <w:pPr>
        <w:spacing w:line="276" w:lineRule="auto"/>
        <w:jc w:val="center"/>
        <w:rPr>
          <w:rFonts w:ascii="Yu Gothic" w:eastAsia="Yu Gothic" w:hAnsi="Yu Gothic"/>
          <w:b/>
          <w:color w:val="00B0F0"/>
          <w:sz w:val="26"/>
          <w:szCs w:val="26"/>
        </w:rPr>
      </w:pPr>
      <w:r w:rsidRPr="00ED6478">
        <w:rPr>
          <w:rFonts w:ascii="Yu Gothic" w:eastAsia="Yu Gothic" w:hAnsi="Yu Gothic"/>
          <w:b/>
          <w:color w:val="00B0F0"/>
          <w:sz w:val="26"/>
          <w:szCs w:val="26"/>
        </w:rPr>
        <w:t>Comprendre la révolution de la donnée</w:t>
      </w:r>
    </w:p>
    <w:p w:rsidR="00834FEC" w:rsidRDefault="00834FEC" w:rsidP="00834FEC">
      <w:pPr>
        <w:rPr>
          <w:rFonts w:ascii="Yu Gothic" w:eastAsia="Yu Gothic" w:hAnsi="Yu Gothic"/>
        </w:rPr>
      </w:pPr>
      <w:bookmarkStart w:id="0" w:name="_GoBack"/>
      <w:bookmarkEnd w:id="0"/>
    </w:p>
    <w:p w:rsidR="00834FEC" w:rsidRDefault="00834FEC" w:rsidP="00834FEC">
      <w:pPr>
        <w:rPr>
          <w:rFonts w:ascii="Yu Gothic" w:eastAsia="Yu Gothic" w:hAnsi="Yu Gothic"/>
        </w:rPr>
      </w:pPr>
      <w:r w:rsidRPr="00482500">
        <w:rPr>
          <w:rFonts w:ascii="Yu Gothic" w:eastAsia="Yu Gothic" w:hAnsi="Yu Gothic"/>
          <w:b/>
          <w:color w:val="00B0F0"/>
        </w:rPr>
        <w:t xml:space="preserve">3 dates : </w:t>
      </w:r>
      <w:hyperlink r:id="rId6" w:history="1">
        <w:r w:rsidRPr="000C2DA7">
          <w:rPr>
            <w:rStyle w:val="Lienhypertexte"/>
            <w:rFonts w:ascii="Yu Gothic" w:eastAsia="Yu Gothic" w:hAnsi="Yu Gothic"/>
          </w:rPr>
          <w:t>Mardi 13 mars</w:t>
        </w:r>
      </w:hyperlink>
      <w:r w:rsidRPr="00834FEC">
        <w:rPr>
          <w:rFonts w:ascii="Yu Gothic" w:eastAsia="Yu Gothic" w:hAnsi="Yu Gothic"/>
        </w:rPr>
        <w:t xml:space="preserve"> – </w:t>
      </w:r>
      <w:hyperlink r:id="rId7" w:history="1">
        <w:r w:rsidRPr="000C2DA7">
          <w:rPr>
            <w:rStyle w:val="Lienhypertexte"/>
            <w:rFonts w:ascii="Yu Gothic" w:eastAsia="Yu Gothic" w:hAnsi="Yu Gothic"/>
          </w:rPr>
          <w:t>Mercredi 4 avril</w:t>
        </w:r>
      </w:hyperlink>
      <w:r w:rsidRPr="00834FEC">
        <w:rPr>
          <w:rFonts w:ascii="Yu Gothic" w:eastAsia="Yu Gothic" w:hAnsi="Yu Gothic"/>
        </w:rPr>
        <w:t xml:space="preserve"> – Mardi 15 mai</w:t>
      </w:r>
    </w:p>
    <w:p w:rsidR="00C31173" w:rsidRPr="00ED6478" w:rsidRDefault="00C31173" w:rsidP="00C31173">
      <w:pPr>
        <w:pStyle w:val="NormalWeb"/>
        <w:rPr>
          <w:rFonts w:ascii="Yu Gothic" w:eastAsia="Yu Gothic" w:hAnsi="Yu Gothic"/>
          <w:color w:val="75B6C5"/>
          <w:sz w:val="25"/>
          <w:szCs w:val="25"/>
        </w:rPr>
      </w:pPr>
      <w:r w:rsidRPr="00ED6478">
        <w:rPr>
          <w:rStyle w:val="lev"/>
          <w:rFonts w:ascii="Yu Gothic" w:eastAsia="Yu Gothic" w:hAnsi="Yu Gothic"/>
          <w:color w:val="00B1F7"/>
          <w:sz w:val="25"/>
          <w:szCs w:val="25"/>
        </w:rPr>
        <w:t>L</w:t>
      </w:r>
      <w:r w:rsidRPr="00ED6478">
        <w:rPr>
          <w:rStyle w:val="lev"/>
          <w:rFonts w:ascii="Yu Gothic" w:eastAsia="Yu Gothic" w:hAnsi="Yu Gothic"/>
          <w:color w:val="00B1F7"/>
          <w:sz w:val="25"/>
          <w:szCs w:val="25"/>
        </w:rPr>
        <w:t>e Grand Débat de la Donnée, c’est :</w:t>
      </w:r>
    </w:p>
    <w:p w:rsidR="00C31173" w:rsidRPr="00482500" w:rsidRDefault="00C31173" w:rsidP="00C31173">
      <w:pPr>
        <w:pStyle w:val="NormalWeb"/>
        <w:rPr>
          <w:rFonts w:ascii="Yu Gothic" w:eastAsia="Yu Gothic" w:hAnsi="Yu Gothic"/>
          <w:color w:val="75B6C5"/>
          <w:sz w:val="22"/>
          <w:szCs w:val="22"/>
        </w:rPr>
      </w:pPr>
      <w:r w:rsidRPr="00482500">
        <w:rPr>
          <w:rFonts w:ascii="Yu Gothic" w:eastAsia="Yu Gothic" w:hAnsi="Yu Gothic"/>
          <w:sz w:val="22"/>
          <w:szCs w:val="22"/>
        </w:rPr>
        <w:t>• Un rendez-vous inédit sur la révolution de la donnée, moteur de la transformation numérique de l’</w:t>
      </w:r>
      <w:r w:rsidRPr="00482500">
        <w:rPr>
          <w:rFonts w:ascii="Yu Gothic" w:eastAsia="Yu Gothic" w:hAnsi="Yu Gothic"/>
          <w:sz w:val="22"/>
          <w:szCs w:val="22"/>
        </w:rPr>
        <w:t>économie</w:t>
      </w:r>
      <w:r w:rsidRPr="00482500">
        <w:rPr>
          <w:rFonts w:ascii="Yu Gothic" w:eastAsia="Yu Gothic" w:hAnsi="Yu Gothic"/>
          <w:sz w:val="22"/>
          <w:szCs w:val="22"/>
        </w:rPr>
        <w:t xml:space="preserve"> et de la société.</w:t>
      </w:r>
    </w:p>
    <w:p w:rsidR="00C31173" w:rsidRPr="00482500" w:rsidRDefault="00C31173" w:rsidP="00C31173">
      <w:pPr>
        <w:pStyle w:val="NormalWeb"/>
        <w:rPr>
          <w:rFonts w:ascii="Yu Gothic" w:eastAsia="Yu Gothic" w:hAnsi="Yu Gothic"/>
          <w:sz w:val="22"/>
          <w:szCs w:val="22"/>
        </w:rPr>
      </w:pPr>
      <w:r w:rsidRPr="00482500">
        <w:rPr>
          <w:rFonts w:ascii="Yu Gothic" w:eastAsia="Yu Gothic" w:hAnsi="Yu Gothic"/>
          <w:sz w:val="22"/>
          <w:szCs w:val="22"/>
        </w:rPr>
        <w:t>• Trois matinées d’échange, avec des éclairages concrets pour comprendre les fondamentaux du sujet et en retenir l’essentiel.</w:t>
      </w:r>
    </w:p>
    <w:p w:rsidR="00482500" w:rsidRDefault="00C31173" w:rsidP="00C31173">
      <w:pPr>
        <w:pStyle w:val="NormalWeb"/>
        <w:rPr>
          <w:rFonts w:ascii="Yu Gothic" w:eastAsia="Yu Gothic" w:hAnsi="Yu Gothic"/>
          <w:sz w:val="22"/>
          <w:szCs w:val="22"/>
        </w:rPr>
      </w:pPr>
      <w:r w:rsidRPr="00482500">
        <w:rPr>
          <w:rFonts w:ascii="Yu Gothic" w:eastAsia="Yu Gothic" w:hAnsi="Yu Gothic"/>
          <w:sz w:val="22"/>
          <w:szCs w:val="22"/>
        </w:rPr>
        <w:t>• La confrontation des points de vue des décideurs publics, des élus, des entrepreneurs et de la société civile.</w:t>
      </w:r>
    </w:p>
    <w:p w:rsidR="00ED6478" w:rsidRDefault="00ED6478" w:rsidP="00C31173">
      <w:pPr>
        <w:pStyle w:val="NormalWeb"/>
        <w:rPr>
          <w:rFonts w:ascii="Yu Gothic" w:eastAsia="Yu Gothic" w:hAnsi="Yu Gothic"/>
          <w:sz w:val="22"/>
          <w:szCs w:val="22"/>
        </w:rPr>
      </w:pPr>
      <w:r>
        <w:rPr>
          <w:rFonts w:ascii="Yu Gothic" w:eastAsia="Yu Gothic" w:hAnsi="Yu Gothic"/>
          <w:sz w:val="22"/>
          <w:szCs w:val="22"/>
        </w:rPr>
        <w:t xml:space="preserve">Un événement organisé par </w:t>
      </w:r>
      <w:hyperlink r:id="rId8" w:history="1">
        <w:r w:rsidRPr="00ED6478">
          <w:rPr>
            <w:rStyle w:val="Lienhypertexte"/>
            <w:rFonts w:ascii="Yu Gothic" w:eastAsia="Yu Gothic" w:hAnsi="Yu Gothic"/>
            <w:sz w:val="22"/>
            <w:szCs w:val="22"/>
          </w:rPr>
          <w:t>Syntec Numérique</w:t>
        </w:r>
      </w:hyperlink>
      <w:r>
        <w:rPr>
          <w:rFonts w:ascii="Yu Gothic" w:eastAsia="Yu Gothic" w:hAnsi="Yu Gothic"/>
          <w:sz w:val="22"/>
          <w:szCs w:val="22"/>
        </w:rPr>
        <w:t xml:space="preserve"> sous le </w:t>
      </w:r>
      <w:r w:rsidRPr="00ED6478">
        <w:rPr>
          <w:rFonts w:ascii="Yu Gothic" w:eastAsia="Yu Gothic" w:hAnsi="Yu Gothic"/>
          <w:color w:val="00B0F0"/>
          <w:sz w:val="22"/>
          <w:szCs w:val="22"/>
        </w:rPr>
        <w:t xml:space="preserve">haut patronage </w:t>
      </w:r>
      <w:r w:rsidRPr="00ED6478">
        <w:rPr>
          <w:rFonts w:ascii="Yu Gothic" w:eastAsia="Yu Gothic" w:hAnsi="Yu Gothic"/>
          <w:sz w:val="22"/>
          <w:szCs w:val="22"/>
        </w:rPr>
        <w:t>du</w:t>
      </w:r>
      <w:r>
        <w:rPr>
          <w:rFonts w:ascii="Yu Gothic" w:eastAsia="Yu Gothic" w:hAnsi="Yu Gothic"/>
          <w:sz w:val="22"/>
          <w:szCs w:val="22"/>
        </w:rPr>
        <w:t xml:space="preserve"> </w:t>
      </w:r>
      <w:r w:rsidRPr="00ED6478">
        <w:rPr>
          <w:rFonts w:ascii="Yu Gothic" w:eastAsia="Yu Gothic" w:hAnsi="Yu Gothic"/>
          <w:color w:val="00B0F0"/>
          <w:sz w:val="22"/>
          <w:szCs w:val="22"/>
        </w:rPr>
        <w:t>Secrétaire d’Etat Chargé du Numérique</w:t>
      </w:r>
      <w:r>
        <w:rPr>
          <w:rFonts w:ascii="Yu Gothic" w:eastAsia="Yu Gothic" w:hAnsi="Yu Gothic"/>
          <w:color w:val="00B0F0"/>
          <w:sz w:val="22"/>
          <w:szCs w:val="22"/>
        </w:rPr>
        <w:t>.</w:t>
      </w:r>
    </w:p>
    <w:p w:rsidR="00ED6478" w:rsidRDefault="00ED6478" w:rsidP="00C31173">
      <w:pPr>
        <w:pStyle w:val="NormalWeb"/>
        <w:rPr>
          <w:rFonts w:ascii="Yu Gothic" w:eastAsia="Yu Gothic" w:hAnsi="Yu Gothic"/>
          <w:sz w:val="22"/>
          <w:szCs w:val="22"/>
        </w:rPr>
      </w:pPr>
    </w:p>
    <w:p w:rsidR="00482500" w:rsidRPr="00ED6478" w:rsidRDefault="00482500" w:rsidP="00482500">
      <w:pPr>
        <w:pStyle w:val="NormalWeb"/>
        <w:rPr>
          <w:rStyle w:val="lev"/>
          <w:rFonts w:ascii="Yu Gothic" w:eastAsia="Yu Gothic" w:hAnsi="Yu Gothic"/>
          <w:color w:val="00B1F7"/>
          <w:sz w:val="25"/>
          <w:szCs w:val="25"/>
        </w:rPr>
      </w:pPr>
      <w:r w:rsidRPr="00ED6478">
        <w:rPr>
          <w:rStyle w:val="lev"/>
          <w:rFonts w:ascii="Yu Gothic" w:eastAsia="Yu Gothic" w:hAnsi="Yu Gothic"/>
          <w:color w:val="00B1F7"/>
          <w:sz w:val="25"/>
          <w:szCs w:val="25"/>
        </w:rPr>
        <w:t>Focus sur mardi 15 mai 2018</w:t>
      </w:r>
      <w:r w:rsidRPr="00ED6478">
        <w:rPr>
          <w:rStyle w:val="lev"/>
          <w:rFonts w:ascii="Yu Gothic" w:eastAsia="Yu Gothic" w:hAnsi="Yu Gothic"/>
          <w:color w:val="00B1F7"/>
          <w:sz w:val="25"/>
          <w:szCs w:val="25"/>
        </w:rPr>
        <w:t xml:space="preserve"> :</w:t>
      </w:r>
    </w:p>
    <w:p w:rsidR="00482500" w:rsidRPr="00ED6478" w:rsidRDefault="00482500" w:rsidP="00482500">
      <w:pPr>
        <w:pStyle w:val="NormalWeb"/>
        <w:rPr>
          <w:rFonts w:ascii="Yu Gothic" w:eastAsia="Yu Gothic" w:hAnsi="Yu Gothic"/>
          <w:sz w:val="22"/>
          <w:szCs w:val="22"/>
        </w:rPr>
      </w:pPr>
      <w:r w:rsidRPr="00ED6478">
        <w:rPr>
          <w:rFonts w:ascii="Yu Gothic" w:eastAsia="Yu Gothic" w:hAnsi="Yu Gothic"/>
          <w:b/>
          <w:sz w:val="22"/>
          <w:szCs w:val="22"/>
        </w:rPr>
        <w:t xml:space="preserve">Thématique : </w:t>
      </w:r>
      <w:r w:rsidRPr="00ED6478">
        <w:rPr>
          <w:rFonts w:ascii="Yu Gothic" w:eastAsia="Yu Gothic" w:hAnsi="Yu Gothic"/>
          <w:sz w:val="22"/>
          <w:szCs w:val="22"/>
        </w:rPr>
        <w:t>Economie de la Donnée. Quels modèles économiques dans le monde de la donnée ?</w:t>
      </w:r>
    </w:p>
    <w:p w:rsidR="00023CD8" w:rsidRDefault="00482500" w:rsidP="00482500">
      <w:pPr>
        <w:pStyle w:val="NormalWeb"/>
        <w:rPr>
          <w:rFonts w:ascii="Yu Gothic" w:eastAsia="Yu Gothic" w:hAnsi="Yu Gothic"/>
        </w:rPr>
      </w:pPr>
      <w:r w:rsidRPr="00ED6478">
        <w:rPr>
          <w:rFonts w:ascii="Yu Gothic" w:eastAsia="Yu Gothic" w:hAnsi="Yu Gothic"/>
          <w:sz w:val="22"/>
          <w:szCs w:val="22"/>
        </w:rPr>
        <w:t>Il est aujourd’hui acquis que la massification des données produites et leur circulation révolutionnent l’économie. A la fois actif stratégique, outil de décision, d’action et de production pour l’entreprise, la donnée est à l’origine de nouveaux processus décisionnels, de stratégies d’alliances inédites entre entreprises de secteurs distincts, tout autant qu’elle provoque de nouveaux affrontements entre acteurs économiques</w:t>
      </w:r>
      <w:r w:rsidRPr="00482500">
        <w:rPr>
          <w:rFonts w:ascii="Yu Gothic" w:eastAsia="Yu Gothic" w:hAnsi="Yu Gothic"/>
        </w:rPr>
        <w:t>.</w:t>
      </w:r>
    </w:p>
    <w:p w:rsidR="00023CD8" w:rsidRPr="00ED6478" w:rsidRDefault="00023CD8" w:rsidP="00482500">
      <w:pPr>
        <w:pStyle w:val="NormalWeb"/>
        <w:rPr>
          <w:rFonts w:ascii="Yu Gothic" w:eastAsia="Yu Gothic" w:hAnsi="Yu Gothic"/>
          <w:sz w:val="22"/>
          <w:szCs w:val="22"/>
        </w:rPr>
      </w:pPr>
      <w:hyperlink r:id="rId9" w:history="1">
        <w:r w:rsidRPr="00ED6478">
          <w:rPr>
            <w:rStyle w:val="Lienhypertexte"/>
            <w:rFonts w:ascii="Yu Gothic" w:eastAsia="Yu Gothic" w:hAnsi="Yu Gothic"/>
            <w:sz w:val="22"/>
            <w:szCs w:val="22"/>
          </w:rPr>
          <w:t>Plus d’info</w:t>
        </w:r>
      </w:hyperlink>
      <w:r w:rsidRPr="00ED6478">
        <w:rPr>
          <w:rFonts w:ascii="Yu Gothic" w:eastAsia="Yu Gothic" w:hAnsi="Yu Gothic"/>
          <w:sz w:val="22"/>
          <w:szCs w:val="22"/>
        </w:rPr>
        <w:t xml:space="preserve"> </w:t>
      </w:r>
    </w:p>
    <w:p w:rsidR="00482500" w:rsidRDefault="00482500" w:rsidP="00482500">
      <w:pPr>
        <w:pStyle w:val="NormalWeb"/>
        <w:rPr>
          <w:rFonts w:ascii="Yu Gothic" w:eastAsia="Yu Gothic" w:hAnsi="Yu Gothic"/>
          <w:b/>
          <w:bCs/>
          <w:color w:val="00B1F7"/>
          <w:sz w:val="22"/>
          <w:szCs w:val="22"/>
        </w:rPr>
      </w:pPr>
    </w:p>
    <w:p w:rsidR="00ED6478" w:rsidRDefault="00ED6478" w:rsidP="00482500">
      <w:pPr>
        <w:pStyle w:val="NormalWeb"/>
        <w:rPr>
          <w:rStyle w:val="lev"/>
          <w:rFonts w:ascii="Yu Gothic" w:eastAsia="Yu Gothic" w:hAnsi="Yu Gothic"/>
          <w:color w:val="00B1F7"/>
          <w:sz w:val="22"/>
          <w:szCs w:val="22"/>
        </w:rPr>
      </w:pPr>
    </w:p>
    <w:p w:rsidR="00482500" w:rsidRPr="00023CD8" w:rsidRDefault="00482500" w:rsidP="00482500">
      <w:pPr>
        <w:pStyle w:val="NormalWeb"/>
        <w:rPr>
          <w:rStyle w:val="lev"/>
          <w:rFonts w:ascii="Yu Gothic" w:eastAsia="Yu Gothic" w:hAnsi="Yu Gothic"/>
          <w:color w:val="00B1F7"/>
          <w:sz w:val="25"/>
          <w:szCs w:val="25"/>
        </w:rPr>
      </w:pPr>
      <w:r w:rsidRPr="00023CD8">
        <w:rPr>
          <w:rStyle w:val="lev"/>
          <w:rFonts w:ascii="Yu Gothic" w:eastAsia="Yu Gothic" w:hAnsi="Yu Gothic"/>
          <w:color w:val="00B1F7"/>
          <w:sz w:val="25"/>
          <w:szCs w:val="25"/>
        </w:rPr>
        <w:t>Programme</w:t>
      </w:r>
      <w:r w:rsidRPr="00023CD8">
        <w:rPr>
          <w:rStyle w:val="lev"/>
          <w:rFonts w:ascii="Yu Gothic" w:eastAsia="Yu Gothic" w:hAnsi="Yu Gothic"/>
          <w:color w:val="00B1F7"/>
          <w:sz w:val="25"/>
          <w:szCs w:val="25"/>
        </w:rPr>
        <w:t xml:space="preserve"> </w:t>
      </w:r>
      <w:r w:rsidR="00ED6478">
        <w:rPr>
          <w:rStyle w:val="lev"/>
          <w:rFonts w:ascii="Yu Gothic" w:eastAsia="Yu Gothic" w:hAnsi="Yu Gothic"/>
          <w:color w:val="00B1F7"/>
          <w:sz w:val="25"/>
          <w:szCs w:val="25"/>
        </w:rPr>
        <w:t xml:space="preserve">– mardi 15 mai 2018 </w:t>
      </w:r>
      <w:r w:rsidRPr="00023CD8">
        <w:rPr>
          <w:rStyle w:val="lev"/>
          <w:rFonts w:ascii="Yu Gothic" w:eastAsia="Yu Gothic" w:hAnsi="Yu Gothic"/>
          <w:color w:val="00B1F7"/>
          <w:sz w:val="25"/>
          <w:szCs w:val="25"/>
        </w:rPr>
        <w:t>:</w:t>
      </w:r>
    </w:p>
    <w:p w:rsidR="00023CD8" w:rsidRPr="00023CD8" w:rsidRDefault="00023CD8" w:rsidP="00023CD8">
      <w:pPr>
        <w:pStyle w:val="NormalWeb"/>
        <w:numPr>
          <w:ilvl w:val="0"/>
          <w:numId w:val="1"/>
        </w:numPr>
        <w:rPr>
          <w:rStyle w:val="lev"/>
          <w:rFonts w:ascii="Yu Gothic" w:eastAsia="Yu Gothic" w:hAnsi="Yu Gothic"/>
          <w:sz w:val="22"/>
          <w:szCs w:val="22"/>
        </w:rPr>
      </w:pPr>
      <w:r w:rsidRPr="00023CD8">
        <w:rPr>
          <w:rStyle w:val="lev"/>
          <w:rFonts w:ascii="Yu Gothic" w:eastAsia="Yu Gothic" w:hAnsi="Yu Gothic"/>
          <w:color w:val="00B1F7"/>
          <w:sz w:val="22"/>
          <w:szCs w:val="22"/>
        </w:rPr>
        <w:t xml:space="preserve">9h00 : </w:t>
      </w:r>
      <w:r w:rsidRPr="00023CD8">
        <w:rPr>
          <w:rStyle w:val="lev"/>
          <w:rFonts w:ascii="Yu Gothic" w:eastAsia="Yu Gothic" w:hAnsi="Yu Gothic"/>
          <w:b w:val="0"/>
          <w:sz w:val="22"/>
          <w:szCs w:val="22"/>
        </w:rPr>
        <w:t xml:space="preserve">Mot d’accueil – Godefroy de </w:t>
      </w:r>
      <w:proofErr w:type="spellStart"/>
      <w:r w:rsidRPr="00023CD8">
        <w:rPr>
          <w:rStyle w:val="lev"/>
          <w:rFonts w:ascii="Yu Gothic" w:eastAsia="Yu Gothic" w:hAnsi="Yu Gothic"/>
          <w:b w:val="0"/>
          <w:sz w:val="22"/>
          <w:szCs w:val="22"/>
        </w:rPr>
        <w:t>Bentzmann</w:t>
      </w:r>
      <w:proofErr w:type="spellEnd"/>
      <w:r w:rsidRPr="00023CD8">
        <w:rPr>
          <w:rStyle w:val="lev"/>
          <w:rFonts w:ascii="Yu Gothic" w:eastAsia="Yu Gothic" w:hAnsi="Yu Gothic"/>
          <w:sz w:val="22"/>
          <w:szCs w:val="22"/>
        </w:rPr>
        <w:t xml:space="preserve"> </w:t>
      </w:r>
      <w:r w:rsidRPr="00023CD8">
        <w:rPr>
          <w:rStyle w:val="lev"/>
          <w:rFonts w:ascii="Yu Gothic" w:eastAsia="Yu Gothic" w:hAnsi="Yu Gothic"/>
          <w:b w:val="0"/>
          <w:sz w:val="22"/>
          <w:szCs w:val="22"/>
        </w:rPr>
        <w:t>(Président de Syntec Numérique)</w:t>
      </w:r>
    </w:p>
    <w:p w:rsidR="00023CD8" w:rsidRPr="00ED6478" w:rsidRDefault="00023CD8" w:rsidP="00023CD8">
      <w:pPr>
        <w:pStyle w:val="NormalWeb"/>
        <w:numPr>
          <w:ilvl w:val="0"/>
          <w:numId w:val="1"/>
        </w:numPr>
        <w:rPr>
          <w:rFonts w:ascii="Yu Gothic" w:eastAsia="Yu Gothic" w:hAnsi="Yu Gothic"/>
          <w:sz w:val="22"/>
          <w:szCs w:val="22"/>
        </w:rPr>
      </w:pPr>
      <w:r w:rsidRPr="00023CD8">
        <w:rPr>
          <w:rStyle w:val="lev"/>
          <w:rFonts w:ascii="Yu Gothic" w:eastAsia="Yu Gothic" w:hAnsi="Yu Gothic"/>
          <w:color w:val="00B1F7"/>
          <w:sz w:val="22"/>
          <w:szCs w:val="22"/>
        </w:rPr>
        <w:t xml:space="preserve">9h05 : </w:t>
      </w:r>
      <w:proofErr w:type="spellStart"/>
      <w:r w:rsidRPr="00023CD8">
        <w:rPr>
          <w:rStyle w:val="lev"/>
          <w:rFonts w:ascii="Yu Gothic" w:eastAsia="Yu Gothic" w:hAnsi="Yu Gothic"/>
          <w:b w:val="0"/>
          <w:sz w:val="22"/>
          <w:szCs w:val="22"/>
        </w:rPr>
        <w:t>Masterclass</w:t>
      </w:r>
      <w:proofErr w:type="spellEnd"/>
      <w:r w:rsidRPr="00023CD8">
        <w:rPr>
          <w:rStyle w:val="lev"/>
          <w:rFonts w:ascii="Yu Gothic" w:eastAsia="Yu Gothic" w:hAnsi="Yu Gothic"/>
          <w:b w:val="0"/>
          <w:sz w:val="22"/>
          <w:szCs w:val="22"/>
        </w:rPr>
        <w:t xml:space="preserve"> – Simon Chignard (</w:t>
      </w:r>
      <w:r w:rsidRPr="00023CD8">
        <w:rPr>
          <w:rFonts w:ascii="Yu Gothic" w:eastAsia="Yu Gothic" w:hAnsi="Yu Gothic"/>
          <w:sz w:val="22"/>
          <w:szCs w:val="22"/>
        </w:rPr>
        <w:t xml:space="preserve">Co-auteur de </w:t>
      </w:r>
      <w:proofErr w:type="spellStart"/>
      <w:r w:rsidRPr="00023CD8">
        <w:rPr>
          <w:rFonts w:ascii="Yu Gothic" w:eastAsia="Yu Gothic" w:hAnsi="Yu Gothic"/>
          <w:sz w:val="22"/>
          <w:szCs w:val="22"/>
        </w:rPr>
        <w:t>Datanomics</w:t>
      </w:r>
      <w:proofErr w:type="spellEnd"/>
      <w:r w:rsidRPr="00023CD8">
        <w:rPr>
          <w:rFonts w:ascii="Yu Gothic" w:eastAsia="Yu Gothic" w:hAnsi="Yu Gothic"/>
          <w:sz w:val="22"/>
          <w:szCs w:val="22"/>
        </w:rPr>
        <w:t>)</w:t>
      </w:r>
      <w:r w:rsidR="00ED6478">
        <w:rPr>
          <w:rFonts w:ascii="Yu Gothic" w:eastAsia="Yu Gothic" w:hAnsi="Yu Gothic"/>
          <w:sz w:val="22"/>
          <w:szCs w:val="22"/>
        </w:rPr>
        <w:t xml:space="preserve"> –</w:t>
      </w:r>
      <w:r w:rsidR="00ED6478" w:rsidRPr="00ED6478">
        <w:rPr>
          <w:rFonts w:ascii="Yu Gothic" w:eastAsia="Yu Gothic" w:hAnsi="Yu Gothic"/>
          <w:sz w:val="22"/>
          <w:szCs w:val="22"/>
        </w:rPr>
        <w:t xml:space="preserve"> </w:t>
      </w:r>
      <w:r w:rsidR="00ED6478">
        <w:rPr>
          <w:rFonts w:ascii="Yu Gothic" w:eastAsia="Yu Gothic" w:hAnsi="Yu Gothic"/>
          <w:sz w:val="22"/>
          <w:szCs w:val="22"/>
        </w:rPr>
        <w:t>« </w:t>
      </w:r>
      <w:r w:rsidR="00ED6478" w:rsidRPr="00ED6478">
        <w:rPr>
          <w:rFonts w:ascii="Yu Gothic" w:eastAsia="Yu Gothic" w:hAnsi="Yu Gothic"/>
          <w:sz w:val="22"/>
          <w:szCs w:val="22"/>
        </w:rPr>
        <w:t>Mais où est donc la valeur de la donnée pour l’entreprise ?</w:t>
      </w:r>
      <w:r w:rsidR="00ED6478">
        <w:rPr>
          <w:rFonts w:ascii="Yu Gothic" w:eastAsia="Yu Gothic" w:hAnsi="Yu Gothic"/>
          <w:sz w:val="22"/>
          <w:szCs w:val="22"/>
        </w:rPr>
        <w:t> »</w:t>
      </w:r>
    </w:p>
    <w:p w:rsidR="00023CD8" w:rsidRPr="00023CD8" w:rsidRDefault="00023CD8" w:rsidP="00023CD8">
      <w:pPr>
        <w:pStyle w:val="NormalWeb"/>
        <w:numPr>
          <w:ilvl w:val="0"/>
          <w:numId w:val="1"/>
        </w:numPr>
        <w:rPr>
          <w:rFonts w:ascii="Yu Gothic" w:eastAsia="Yu Gothic" w:hAnsi="Yu Gothic"/>
          <w:sz w:val="22"/>
          <w:szCs w:val="22"/>
        </w:rPr>
      </w:pPr>
      <w:r w:rsidRPr="00023CD8">
        <w:rPr>
          <w:rStyle w:val="lev"/>
          <w:rFonts w:ascii="Yu Gothic" w:eastAsia="Yu Gothic" w:hAnsi="Yu Gothic"/>
          <w:color w:val="00B1F7"/>
          <w:sz w:val="22"/>
          <w:szCs w:val="22"/>
        </w:rPr>
        <w:t>9h</w:t>
      </w:r>
      <w:r w:rsidRPr="00023CD8">
        <w:rPr>
          <w:rStyle w:val="lev"/>
          <w:rFonts w:ascii="Yu Gothic" w:eastAsia="Yu Gothic" w:hAnsi="Yu Gothic"/>
          <w:color w:val="00B1F7"/>
          <w:sz w:val="22"/>
          <w:szCs w:val="22"/>
        </w:rPr>
        <w:t>2</w:t>
      </w:r>
      <w:r w:rsidRPr="00023CD8">
        <w:rPr>
          <w:rStyle w:val="lev"/>
          <w:rFonts w:ascii="Yu Gothic" w:eastAsia="Yu Gothic" w:hAnsi="Yu Gothic"/>
          <w:color w:val="00B1F7"/>
          <w:sz w:val="22"/>
          <w:szCs w:val="22"/>
        </w:rPr>
        <w:t xml:space="preserve">0 : </w:t>
      </w:r>
      <w:r w:rsidRPr="00023CD8">
        <w:rPr>
          <w:rStyle w:val="lev"/>
          <w:rFonts w:ascii="Yu Gothic" w:eastAsia="Yu Gothic" w:hAnsi="Yu Gothic"/>
          <w:b w:val="0"/>
          <w:sz w:val="22"/>
          <w:szCs w:val="22"/>
        </w:rPr>
        <w:t xml:space="preserve">Keynote </w:t>
      </w:r>
      <w:r w:rsidRPr="00023CD8">
        <w:rPr>
          <w:rStyle w:val="lev"/>
          <w:rFonts w:ascii="Yu Gothic" w:eastAsia="Yu Gothic" w:hAnsi="Yu Gothic"/>
          <w:b w:val="0"/>
          <w:sz w:val="22"/>
          <w:szCs w:val="22"/>
        </w:rPr>
        <w:t xml:space="preserve">– </w:t>
      </w:r>
      <w:r w:rsidRPr="00023CD8">
        <w:rPr>
          <w:rStyle w:val="lev"/>
          <w:rFonts w:ascii="Yu Gothic" w:eastAsia="Yu Gothic" w:hAnsi="Yu Gothic"/>
          <w:b w:val="0"/>
          <w:sz w:val="22"/>
          <w:szCs w:val="22"/>
        </w:rPr>
        <w:t>Axelle Lemaire</w:t>
      </w:r>
      <w:r w:rsidRPr="00023CD8">
        <w:rPr>
          <w:rStyle w:val="lev"/>
          <w:rFonts w:ascii="Yu Gothic" w:eastAsia="Yu Gothic" w:hAnsi="Yu Gothic"/>
          <w:b w:val="0"/>
          <w:sz w:val="22"/>
          <w:szCs w:val="22"/>
        </w:rPr>
        <w:t xml:space="preserve"> </w:t>
      </w:r>
      <w:r w:rsidRPr="00023CD8">
        <w:rPr>
          <w:rStyle w:val="lev"/>
          <w:rFonts w:ascii="Yu Gothic" w:eastAsia="Yu Gothic" w:hAnsi="Yu Gothic"/>
          <w:b w:val="0"/>
          <w:sz w:val="22"/>
          <w:szCs w:val="22"/>
        </w:rPr>
        <w:t xml:space="preserve">- </w:t>
      </w:r>
      <w:r w:rsidRPr="00023CD8">
        <w:rPr>
          <w:rFonts w:ascii="Yu Gothic" w:eastAsia="Yu Gothic" w:hAnsi="Yu Gothic"/>
          <w:sz w:val="22"/>
          <w:szCs w:val="22"/>
        </w:rPr>
        <w:t xml:space="preserve">Ancienne Ministre, Partner &amp; Global Head of Terra </w:t>
      </w:r>
      <w:proofErr w:type="spellStart"/>
      <w:r w:rsidRPr="00023CD8">
        <w:rPr>
          <w:rFonts w:ascii="Yu Gothic" w:eastAsia="Yu Gothic" w:hAnsi="Yu Gothic"/>
          <w:sz w:val="22"/>
          <w:szCs w:val="22"/>
        </w:rPr>
        <w:t>Numerata</w:t>
      </w:r>
      <w:proofErr w:type="spellEnd"/>
      <w:r w:rsidRPr="00023CD8">
        <w:rPr>
          <w:rFonts w:ascii="Yu Gothic" w:eastAsia="Yu Gothic" w:hAnsi="Yu Gothic"/>
          <w:sz w:val="22"/>
          <w:szCs w:val="22"/>
        </w:rPr>
        <w:t>, Roland Berger</w:t>
      </w:r>
    </w:p>
    <w:p w:rsidR="00023CD8" w:rsidRPr="00ED6478" w:rsidRDefault="00023CD8" w:rsidP="00023CD8">
      <w:pPr>
        <w:pStyle w:val="NormalWeb"/>
        <w:numPr>
          <w:ilvl w:val="0"/>
          <w:numId w:val="1"/>
        </w:numPr>
        <w:rPr>
          <w:rFonts w:ascii="Yu Gothic" w:eastAsia="Yu Gothic" w:hAnsi="Yu Gothic"/>
          <w:sz w:val="22"/>
          <w:szCs w:val="22"/>
        </w:rPr>
      </w:pPr>
      <w:r w:rsidRPr="00023CD8">
        <w:rPr>
          <w:rStyle w:val="lev"/>
          <w:rFonts w:ascii="Yu Gothic" w:eastAsia="Yu Gothic" w:hAnsi="Yu Gothic"/>
          <w:color w:val="00B1F7"/>
          <w:sz w:val="22"/>
          <w:szCs w:val="22"/>
        </w:rPr>
        <w:t xml:space="preserve">9h35 : </w:t>
      </w:r>
      <w:r w:rsidRPr="00023CD8">
        <w:rPr>
          <w:rStyle w:val="lev"/>
          <w:rFonts w:ascii="Yu Gothic" w:eastAsia="Yu Gothic" w:hAnsi="Yu Gothic"/>
          <w:b w:val="0"/>
          <w:sz w:val="22"/>
          <w:szCs w:val="22"/>
        </w:rPr>
        <w:t xml:space="preserve">Keynote – Guillaume Poupard - </w:t>
      </w:r>
      <w:r w:rsidRPr="00023CD8">
        <w:rPr>
          <w:rFonts w:ascii="Yu Gothic" w:eastAsia="Yu Gothic" w:hAnsi="Yu Gothic"/>
          <w:sz w:val="22"/>
          <w:szCs w:val="22"/>
        </w:rPr>
        <w:t>Directeur général de l’ANSSI</w:t>
      </w:r>
      <w:r w:rsidR="00ED6478">
        <w:rPr>
          <w:rFonts w:ascii="Yu Gothic" w:eastAsia="Yu Gothic" w:hAnsi="Yu Gothic"/>
          <w:sz w:val="22"/>
          <w:szCs w:val="22"/>
        </w:rPr>
        <w:t xml:space="preserve"> – </w:t>
      </w:r>
      <w:r w:rsidR="00ED6478" w:rsidRPr="00ED6478">
        <w:rPr>
          <w:rFonts w:ascii="Yu Gothic" w:eastAsia="Yu Gothic" w:hAnsi="Yu Gothic"/>
          <w:sz w:val="22"/>
          <w:szCs w:val="22"/>
        </w:rPr>
        <w:t>« </w:t>
      </w:r>
      <w:r w:rsidR="00ED6478" w:rsidRPr="00ED6478">
        <w:rPr>
          <w:rFonts w:ascii="Yu Gothic" w:eastAsia="Yu Gothic" w:hAnsi="Yu Gothic"/>
          <w:sz w:val="22"/>
          <w:szCs w:val="22"/>
        </w:rPr>
        <w:t>Quelle politique pour la sécurité des entreprises avec la révolution de la donnée ?</w:t>
      </w:r>
      <w:r w:rsidR="00ED6478">
        <w:rPr>
          <w:rFonts w:ascii="Yu Gothic" w:eastAsia="Yu Gothic" w:hAnsi="Yu Gothic"/>
          <w:sz w:val="22"/>
          <w:szCs w:val="22"/>
        </w:rPr>
        <w:t> »</w:t>
      </w:r>
    </w:p>
    <w:p w:rsidR="00023CD8" w:rsidRPr="00023CD8" w:rsidRDefault="00023CD8" w:rsidP="00023CD8">
      <w:pPr>
        <w:pStyle w:val="NormalWeb"/>
        <w:numPr>
          <w:ilvl w:val="0"/>
          <w:numId w:val="1"/>
        </w:numPr>
        <w:rPr>
          <w:rFonts w:ascii="Yu Gothic" w:eastAsia="Yu Gothic" w:hAnsi="Yu Gothic"/>
          <w:sz w:val="22"/>
          <w:szCs w:val="22"/>
        </w:rPr>
      </w:pPr>
      <w:r w:rsidRPr="00023CD8">
        <w:rPr>
          <w:rStyle w:val="lev"/>
          <w:rFonts w:ascii="Yu Gothic" w:eastAsia="Yu Gothic" w:hAnsi="Yu Gothic"/>
          <w:color w:val="00B1F7"/>
          <w:sz w:val="22"/>
          <w:szCs w:val="22"/>
        </w:rPr>
        <w:t>9h</w:t>
      </w:r>
      <w:r w:rsidRPr="00023CD8">
        <w:rPr>
          <w:rStyle w:val="lev"/>
          <w:rFonts w:ascii="Yu Gothic" w:eastAsia="Yu Gothic" w:hAnsi="Yu Gothic"/>
          <w:color w:val="00B1F7"/>
          <w:sz w:val="22"/>
          <w:szCs w:val="22"/>
        </w:rPr>
        <w:t>4</w:t>
      </w:r>
      <w:r w:rsidRPr="00023CD8">
        <w:rPr>
          <w:rStyle w:val="lev"/>
          <w:rFonts w:ascii="Yu Gothic" w:eastAsia="Yu Gothic" w:hAnsi="Yu Gothic"/>
          <w:color w:val="00B1F7"/>
          <w:sz w:val="22"/>
          <w:szCs w:val="22"/>
        </w:rPr>
        <w:t xml:space="preserve">5 : </w:t>
      </w:r>
      <w:r w:rsidRPr="00023CD8">
        <w:rPr>
          <w:rStyle w:val="lev"/>
          <w:rFonts w:ascii="Yu Gothic" w:eastAsia="Yu Gothic" w:hAnsi="Yu Gothic"/>
          <w:b w:val="0"/>
          <w:sz w:val="22"/>
          <w:szCs w:val="22"/>
        </w:rPr>
        <w:t>Débat</w:t>
      </w:r>
      <w:r w:rsidRPr="00023CD8">
        <w:rPr>
          <w:rStyle w:val="lev"/>
          <w:rFonts w:ascii="Yu Gothic" w:eastAsia="Yu Gothic" w:hAnsi="Yu Gothic"/>
          <w:b w:val="0"/>
          <w:sz w:val="22"/>
          <w:szCs w:val="22"/>
        </w:rPr>
        <w:t xml:space="preserve"> – </w:t>
      </w:r>
      <w:r w:rsidRPr="00023CD8">
        <w:rPr>
          <w:rFonts w:ascii="Yu Gothic" w:eastAsia="Yu Gothic" w:hAnsi="Yu Gothic"/>
          <w:sz w:val="22"/>
          <w:szCs w:val="22"/>
        </w:rPr>
        <w:t>Quelle révolution culturelle dans l’entreprise pour réussir la transformation par la donnée ?</w:t>
      </w:r>
    </w:p>
    <w:p w:rsidR="00023CD8" w:rsidRPr="00023CD8" w:rsidRDefault="00023CD8" w:rsidP="00023CD8">
      <w:pPr>
        <w:pStyle w:val="NormalWeb"/>
        <w:numPr>
          <w:ilvl w:val="0"/>
          <w:numId w:val="1"/>
        </w:numPr>
        <w:rPr>
          <w:rStyle w:val="lev"/>
          <w:rFonts w:ascii="Yu Gothic" w:eastAsia="Yu Gothic" w:hAnsi="Yu Gothic"/>
          <w:b w:val="0"/>
          <w:sz w:val="22"/>
          <w:szCs w:val="22"/>
        </w:rPr>
      </w:pPr>
      <w:r w:rsidRPr="00023CD8">
        <w:rPr>
          <w:rStyle w:val="lev"/>
          <w:rFonts w:ascii="Yu Gothic" w:eastAsia="Yu Gothic" w:hAnsi="Yu Gothic"/>
          <w:color w:val="00B1F7"/>
          <w:sz w:val="22"/>
          <w:szCs w:val="22"/>
        </w:rPr>
        <w:t>10</w:t>
      </w:r>
      <w:r w:rsidRPr="00023CD8">
        <w:rPr>
          <w:rStyle w:val="lev"/>
          <w:rFonts w:ascii="Yu Gothic" w:eastAsia="Yu Gothic" w:hAnsi="Yu Gothic"/>
          <w:color w:val="00B1F7"/>
          <w:sz w:val="22"/>
          <w:szCs w:val="22"/>
        </w:rPr>
        <w:t xml:space="preserve">h45 : </w:t>
      </w:r>
      <w:r w:rsidRPr="00023CD8">
        <w:rPr>
          <w:rStyle w:val="lev"/>
          <w:rFonts w:ascii="Yu Gothic" w:eastAsia="Yu Gothic" w:hAnsi="Yu Gothic"/>
          <w:b w:val="0"/>
          <w:sz w:val="22"/>
          <w:szCs w:val="22"/>
        </w:rPr>
        <w:t>Pause / networking</w:t>
      </w:r>
    </w:p>
    <w:p w:rsidR="00023CD8" w:rsidRPr="00023CD8" w:rsidRDefault="00023CD8" w:rsidP="00023CD8">
      <w:pPr>
        <w:pStyle w:val="NormalWeb"/>
        <w:numPr>
          <w:ilvl w:val="0"/>
          <w:numId w:val="1"/>
        </w:numPr>
        <w:rPr>
          <w:rFonts w:ascii="Yu Gothic" w:eastAsia="Yu Gothic" w:hAnsi="Yu Gothic"/>
          <w:sz w:val="22"/>
          <w:szCs w:val="22"/>
        </w:rPr>
      </w:pPr>
      <w:r w:rsidRPr="00023CD8">
        <w:rPr>
          <w:rStyle w:val="lev"/>
          <w:rFonts w:ascii="Yu Gothic" w:eastAsia="Yu Gothic" w:hAnsi="Yu Gothic"/>
          <w:color w:val="00B1F7"/>
          <w:sz w:val="22"/>
          <w:szCs w:val="22"/>
        </w:rPr>
        <w:t>11</w:t>
      </w:r>
      <w:r w:rsidRPr="00023CD8">
        <w:rPr>
          <w:rStyle w:val="lev"/>
          <w:rFonts w:ascii="Yu Gothic" w:eastAsia="Yu Gothic" w:hAnsi="Yu Gothic"/>
          <w:color w:val="00B1F7"/>
          <w:sz w:val="22"/>
          <w:szCs w:val="22"/>
        </w:rPr>
        <w:t>h</w:t>
      </w:r>
      <w:r w:rsidRPr="00023CD8">
        <w:rPr>
          <w:rStyle w:val="lev"/>
          <w:rFonts w:ascii="Yu Gothic" w:eastAsia="Yu Gothic" w:hAnsi="Yu Gothic"/>
          <w:color w:val="00B1F7"/>
          <w:sz w:val="22"/>
          <w:szCs w:val="22"/>
        </w:rPr>
        <w:t>00</w:t>
      </w:r>
      <w:r w:rsidRPr="00023CD8">
        <w:rPr>
          <w:rStyle w:val="lev"/>
          <w:rFonts w:ascii="Yu Gothic" w:eastAsia="Yu Gothic" w:hAnsi="Yu Gothic"/>
          <w:color w:val="00B1F7"/>
          <w:sz w:val="22"/>
          <w:szCs w:val="22"/>
        </w:rPr>
        <w:t xml:space="preserve"> : </w:t>
      </w:r>
      <w:r w:rsidRPr="00023CD8">
        <w:rPr>
          <w:rStyle w:val="lev"/>
          <w:rFonts w:ascii="Yu Gothic" w:eastAsia="Yu Gothic" w:hAnsi="Yu Gothic"/>
          <w:b w:val="0"/>
          <w:sz w:val="22"/>
          <w:szCs w:val="22"/>
        </w:rPr>
        <w:t>Débat –</w:t>
      </w:r>
      <w:r w:rsidRPr="00023CD8">
        <w:rPr>
          <w:rStyle w:val="lev"/>
          <w:rFonts w:ascii="Yu Gothic" w:eastAsia="Yu Gothic" w:hAnsi="Yu Gothic"/>
          <w:b w:val="0"/>
          <w:sz w:val="22"/>
          <w:szCs w:val="22"/>
        </w:rPr>
        <w:t xml:space="preserve"> </w:t>
      </w:r>
      <w:r w:rsidRPr="00023CD8">
        <w:rPr>
          <w:rFonts w:ascii="Yu Gothic" w:eastAsia="Yu Gothic" w:hAnsi="Yu Gothic"/>
          <w:sz w:val="22"/>
          <w:szCs w:val="22"/>
        </w:rPr>
        <w:t>Secteurs industriels : réinvention par la donnée ou disparition programmée ?</w:t>
      </w:r>
    </w:p>
    <w:p w:rsidR="00023CD8" w:rsidRPr="00023CD8" w:rsidRDefault="00023CD8" w:rsidP="00023CD8">
      <w:pPr>
        <w:pStyle w:val="NormalWeb"/>
        <w:numPr>
          <w:ilvl w:val="0"/>
          <w:numId w:val="1"/>
        </w:numPr>
        <w:rPr>
          <w:rStyle w:val="lev"/>
          <w:rFonts w:ascii="Yu Gothic" w:eastAsia="Yu Gothic" w:hAnsi="Yu Gothic"/>
          <w:b w:val="0"/>
          <w:sz w:val="22"/>
          <w:szCs w:val="22"/>
        </w:rPr>
      </w:pPr>
      <w:r w:rsidRPr="00023CD8">
        <w:rPr>
          <w:rStyle w:val="lev"/>
          <w:rFonts w:ascii="Yu Gothic" w:eastAsia="Yu Gothic" w:hAnsi="Yu Gothic"/>
          <w:color w:val="00B1F7"/>
          <w:sz w:val="22"/>
          <w:szCs w:val="22"/>
        </w:rPr>
        <w:t>1</w:t>
      </w:r>
      <w:r w:rsidRPr="00023CD8">
        <w:rPr>
          <w:rStyle w:val="lev"/>
          <w:rFonts w:ascii="Yu Gothic" w:eastAsia="Yu Gothic" w:hAnsi="Yu Gothic"/>
          <w:color w:val="00B1F7"/>
          <w:sz w:val="22"/>
          <w:szCs w:val="22"/>
        </w:rPr>
        <w:t>2</w:t>
      </w:r>
      <w:r w:rsidRPr="00023CD8">
        <w:rPr>
          <w:rStyle w:val="lev"/>
          <w:rFonts w:ascii="Yu Gothic" w:eastAsia="Yu Gothic" w:hAnsi="Yu Gothic"/>
          <w:color w:val="00B1F7"/>
          <w:sz w:val="22"/>
          <w:szCs w:val="22"/>
        </w:rPr>
        <w:t xml:space="preserve">h00 : </w:t>
      </w:r>
      <w:proofErr w:type="spellStart"/>
      <w:r w:rsidRPr="00023CD8">
        <w:rPr>
          <w:rStyle w:val="lev"/>
          <w:rFonts w:ascii="Yu Gothic" w:eastAsia="Yu Gothic" w:hAnsi="Yu Gothic"/>
          <w:b w:val="0"/>
          <w:sz w:val="22"/>
          <w:szCs w:val="22"/>
        </w:rPr>
        <w:t>Takeaway</w:t>
      </w:r>
      <w:proofErr w:type="spellEnd"/>
      <w:r w:rsidRPr="00023CD8">
        <w:rPr>
          <w:rStyle w:val="lev"/>
          <w:rFonts w:ascii="Yu Gothic" w:eastAsia="Yu Gothic" w:hAnsi="Yu Gothic"/>
          <w:b w:val="0"/>
          <w:sz w:val="22"/>
          <w:szCs w:val="22"/>
        </w:rPr>
        <w:t xml:space="preserve"> – Ce qu’il faut retenir – Godefroy de </w:t>
      </w:r>
      <w:proofErr w:type="spellStart"/>
      <w:r w:rsidRPr="00023CD8">
        <w:rPr>
          <w:rStyle w:val="lev"/>
          <w:rFonts w:ascii="Yu Gothic" w:eastAsia="Yu Gothic" w:hAnsi="Yu Gothic"/>
          <w:b w:val="0"/>
          <w:sz w:val="22"/>
          <w:szCs w:val="22"/>
        </w:rPr>
        <w:t>Bentzmann</w:t>
      </w:r>
      <w:proofErr w:type="spellEnd"/>
    </w:p>
    <w:p w:rsidR="00ED6478" w:rsidRPr="00ED6478" w:rsidRDefault="00023CD8" w:rsidP="00ED6478">
      <w:pPr>
        <w:pStyle w:val="NormalWeb"/>
        <w:numPr>
          <w:ilvl w:val="0"/>
          <w:numId w:val="1"/>
        </w:numPr>
        <w:rPr>
          <w:rStyle w:val="lev"/>
          <w:rFonts w:ascii="Yu Gothic" w:eastAsia="Yu Gothic" w:hAnsi="Yu Gothic"/>
          <w:b w:val="0"/>
          <w:sz w:val="22"/>
          <w:szCs w:val="22"/>
        </w:rPr>
      </w:pPr>
      <w:r w:rsidRPr="00023CD8">
        <w:rPr>
          <w:rStyle w:val="lev"/>
          <w:rFonts w:ascii="Yu Gothic" w:eastAsia="Yu Gothic" w:hAnsi="Yu Gothic"/>
          <w:color w:val="00B1F7"/>
          <w:sz w:val="22"/>
          <w:szCs w:val="22"/>
        </w:rPr>
        <w:t>12h</w:t>
      </w:r>
      <w:r w:rsidRPr="00023CD8">
        <w:rPr>
          <w:rStyle w:val="lev"/>
          <w:rFonts w:ascii="Yu Gothic" w:eastAsia="Yu Gothic" w:hAnsi="Yu Gothic"/>
          <w:color w:val="00B1F7"/>
          <w:sz w:val="22"/>
          <w:szCs w:val="22"/>
        </w:rPr>
        <w:t>15 à 13h30</w:t>
      </w:r>
      <w:r w:rsidRPr="00023CD8">
        <w:rPr>
          <w:rStyle w:val="lev"/>
          <w:rFonts w:ascii="Yu Gothic" w:eastAsia="Yu Gothic" w:hAnsi="Yu Gothic"/>
          <w:color w:val="00B1F7"/>
          <w:sz w:val="22"/>
          <w:szCs w:val="22"/>
        </w:rPr>
        <w:t xml:space="preserve"> : </w:t>
      </w:r>
      <w:r w:rsidRPr="00023CD8">
        <w:rPr>
          <w:rStyle w:val="lev"/>
          <w:rFonts w:ascii="Yu Gothic" w:eastAsia="Yu Gothic" w:hAnsi="Yu Gothic"/>
          <w:b w:val="0"/>
          <w:sz w:val="22"/>
          <w:szCs w:val="22"/>
        </w:rPr>
        <w:t xml:space="preserve">Cocktail </w:t>
      </w:r>
    </w:p>
    <w:p w:rsidR="00023CD8" w:rsidRDefault="00ED6478" w:rsidP="00023CD8">
      <w:pPr>
        <w:pStyle w:val="NormalWeb"/>
        <w:rPr>
          <w:rStyle w:val="lev"/>
          <w:rFonts w:ascii="Yu Gothic" w:eastAsia="Yu Gothic" w:hAnsi="Yu Gothic"/>
          <w:b w:val="0"/>
          <w:sz w:val="22"/>
          <w:szCs w:val="22"/>
        </w:rPr>
      </w:pPr>
      <w:hyperlink r:id="rId10" w:history="1">
        <w:r w:rsidRPr="00ED6478">
          <w:rPr>
            <w:rStyle w:val="Lienhypertexte"/>
            <w:rFonts w:ascii="Yu Gothic" w:eastAsia="Yu Gothic" w:hAnsi="Yu Gothic"/>
            <w:sz w:val="22"/>
            <w:szCs w:val="22"/>
          </w:rPr>
          <w:t>Page web</w:t>
        </w:r>
      </w:hyperlink>
    </w:p>
    <w:p w:rsidR="00ED6478" w:rsidRPr="00ED6478" w:rsidRDefault="00ED6478" w:rsidP="00023CD8">
      <w:pPr>
        <w:pStyle w:val="NormalWeb"/>
        <w:rPr>
          <w:rFonts w:ascii="Yu Gothic" w:eastAsia="Yu Gothic" w:hAnsi="Yu Gothic"/>
          <w:bCs/>
          <w:sz w:val="22"/>
          <w:szCs w:val="22"/>
        </w:rPr>
      </w:pPr>
    </w:p>
    <w:p w:rsidR="00ED6478" w:rsidRDefault="00ED6478" w:rsidP="00ED6478">
      <w:pPr>
        <w:pStyle w:val="NormalWeb"/>
        <w:rPr>
          <w:rStyle w:val="lev"/>
          <w:rFonts w:ascii="Yu Gothic" w:eastAsia="Yu Gothic" w:hAnsi="Yu Gothic"/>
          <w:color w:val="00B1F7"/>
          <w:sz w:val="25"/>
          <w:szCs w:val="25"/>
        </w:rPr>
      </w:pPr>
      <w:r>
        <w:rPr>
          <w:rStyle w:val="lev"/>
          <w:rFonts w:ascii="Yu Gothic" w:eastAsia="Yu Gothic" w:hAnsi="Yu Gothic"/>
          <w:color w:val="00B1F7"/>
          <w:sz w:val="25"/>
          <w:szCs w:val="25"/>
        </w:rPr>
        <w:t>Informations pratiques</w:t>
      </w:r>
      <w:r w:rsidRPr="00023CD8">
        <w:rPr>
          <w:rStyle w:val="lev"/>
          <w:rFonts w:ascii="Yu Gothic" w:eastAsia="Yu Gothic" w:hAnsi="Yu Gothic"/>
          <w:color w:val="00B1F7"/>
          <w:sz w:val="25"/>
          <w:szCs w:val="25"/>
        </w:rPr>
        <w:t xml:space="preserve"> :</w:t>
      </w:r>
    </w:p>
    <w:p w:rsidR="00ED6478" w:rsidRDefault="00ED6478" w:rsidP="00ED6478">
      <w:pPr>
        <w:pStyle w:val="NormalWeb"/>
        <w:numPr>
          <w:ilvl w:val="0"/>
          <w:numId w:val="2"/>
        </w:numPr>
        <w:rPr>
          <w:rFonts w:ascii="Yu Gothic" w:eastAsia="Yu Gothic" w:hAnsi="Yu Gothic"/>
          <w:sz w:val="22"/>
          <w:szCs w:val="22"/>
        </w:rPr>
      </w:pPr>
      <w:r w:rsidRPr="00ED6478">
        <w:rPr>
          <w:rFonts w:ascii="Yu Gothic" w:eastAsia="Yu Gothic" w:hAnsi="Yu Gothic"/>
          <w:b/>
          <w:sz w:val="22"/>
          <w:szCs w:val="22"/>
        </w:rPr>
        <w:t>Lieu :</w:t>
      </w:r>
      <w:r w:rsidRPr="00ED6478">
        <w:rPr>
          <w:rFonts w:ascii="Yu Gothic" w:eastAsia="Yu Gothic" w:hAnsi="Yu Gothic"/>
          <w:sz w:val="22"/>
          <w:szCs w:val="22"/>
        </w:rPr>
        <w:t xml:space="preserve"> </w:t>
      </w:r>
      <w:r w:rsidRPr="00ED6478">
        <w:rPr>
          <w:rFonts w:ascii="Yu Gothic" w:eastAsia="Yu Gothic" w:hAnsi="Yu Gothic"/>
          <w:sz w:val="22"/>
          <w:szCs w:val="22"/>
        </w:rPr>
        <w:t>Salle Wagram - 39-41 Avenue de Wagram, 75017 Paris</w:t>
      </w:r>
    </w:p>
    <w:p w:rsidR="00ED6478" w:rsidRPr="00ED6478" w:rsidRDefault="00ED6478" w:rsidP="00ED6478">
      <w:pPr>
        <w:pStyle w:val="NormalWeb"/>
        <w:numPr>
          <w:ilvl w:val="0"/>
          <w:numId w:val="2"/>
        </w:numPr>
        <w:rPr>
          <w:rStyle w:val="lev"/>
          <w:rFonts w:ascii="Yu Gothic" w:eastAsia="Yu Gothic" w:hAnsi="Yu Gothic"/>
          <w:b w:val="0"/>
          <w:bCs w:val="0"/>
          <w:sz w:val="22"/>
          <w:szCs w:val="22"/>
        </w:rPr>
      </w:pPr>
      <w:r w:rsidRPr="00ED6478">
        <w:rPr>
          <w:rStyle w:val="lev"/>
          <w:rFonts w:ascii="Yu Gothic" w:eastAsia="Yu Gothic" w:hAnsi="Yu Gothic"/>
          <w:sz w:val="22"/>
          <w:szCs w:val="22"/>
        </w:rPr>
        <w:t xml:space="preserve">Horaires : </w:t>
      </w:r>
      <w:r w:rsidRPr="00ED6478">
        <w:rPr>
          <w:rStyle w:val="lev"/>
          <w:rFonts w:ascii="Yu Gothic" w:eastAsia="Yu Gothic" w:hAnsi="Yu Gothic"/>
          <w:b w:val="0"/>
          <w:sz w:val="22"/>
          <w:szCs w:val="22"/>
        </w:rPr>
        <w:t>de 8h30 à 13h30</w:t>
      </w:r>
    </w:p>
    <w:p w:rsidR="00ED6478" w:rsidRPr="00ED6478" w:rsidRDefault="00ED6478" w:rsidP="00ED6478">
      <w:pPr>
        <w:pStyle w:val="NormalWeb"/>
        <w:rPr>
          <w:rStyle w:val="lev"/>
          <w:rFonts w:ascii="Yu Gothic" w:eastAsia="Yu Gothic" w:hAnsi="Yu Gothic"/>
          <w:bCs w:val="0"/>
          <w:sz w:val="25"/>
          <w:szCs w:val="25"/>
        </w:rPr>
      </w:pPr>
      <w:hyperlink r:id="rId11" w:history="1">
        <w:r w:rsidRPr="00ED6478">
          <w:rPr>
            <w:rStyle w:val="Lienhypertexte"/>
            <w:rFonts w:ascii="Yu Gothic" w:eastAsia="Yu Gothic" w:hAnsi="Yu Gothic"/>
            <w:sz w:val="25"/>
            <w:szCs w:val="25"/>
          </w:rPr>
          <w:t>Inscription</w:t>
        </w:r>
      </w:hyperlink>
    </w:p>
    <w:p w:rsidR="00023CD8" w:rsidRDefault="00023CD8" w:rsidP="00023CD8">
      <w:pPr>
        <w:pStyle w:val="NormalWeb"/>
        <w:rPr>
          <w:rFonts w:ascii="Yu Gothic" w:eastAsia="Yu Gothic" w:hAnsi="Yu Gothic"/>
        </w:rPr>
      </w:pPr>
    </w:p>
    <w:p w:rsidR="00482500" w:rsidRPr="00ED6478" w:rsidRDefault="00482500" w:rsidP="00482500">
      <w:pPr>
        <w:pStyle w:val="NormalWeb"/>
        <w:rPr>
          <w:rStyle w:val="lev"/>
          <w:rFonts w:ascii="Yu Gothic" w:eastAsia="Yu Gothic" w:hAnsi="Yu Gothic"/>
          <w:color w:val="00B1F7"/>
          <w:sz w:val="25"/>
          <w:szCs w:val="25"/>
        </w:rPr>
      </w:pPr>
      <w:r w:rsidRPr="00ED6478">
        <w:rPr>
          <w:rStyle w:val="lev"/>
          <w:rFonts w:ascii="Yu Gothic" w:eastAsia="Yu Gothic" w:hAnsi="Yu Gothic"/>
          <w:color w:val="00B1F7"/>
          <w:sz w:val="25"/>
          <w:szCs w:val="25"/>
        </w:rPr>
        <w:t xml:space="preserve">Plus d’info : </w:t>
      </w:r>
    </w:p>
    <w:p w:rsidR="00ED6478" w:rsidRDefault="00ED6478" w:rsidP="00ED6478">
      <w:pPr>
        <w:pStyle w:val="NormalWeb"/>
        <w:numPr>
          <w:ilvl w:val="0"/>
          <w:numId w:val="4"/>
        </w:numPr>
        <w:rPr>
          <w:rFonts w:ascii="Yu Gothic" w:eastAsia="Yu Gothic" w:hAnsi="Yu Gothic"/>
          <w:sz w:val="22"/>
          <w:szCs w:val="22"/>
        </w:rPr>
      </w:pPr>
      <w:hyperlink r:id="rId12" w:history="1">
        <w:r w:rsidRPr="00ED6478">
          <w:rPr>
            <w:rStyle w:val="Lienhypertexte"/>
            <w:rFonts w:ascii="Yu Gothic" w:eastAsia="Yu Gothic" w:hAnsi="Yu Gothic"/>
            <w:sz w:val="22"/>
            <w:szCs w:val="22"/>
          </w:rPr>
          <w:t>Site web</w:t>
        </w:r>
      </w:hyperlink>
    </w:p>
    <w:p w:rsidR="00ED6478" w:rsidRDefault="00ED6478" w:rsidP="00ED6478">
      <w:pPr>
        <w:pStyle w:val="NormalWeb"/>
        <w:numPr>
          <w:ilvl w:val="0"/>
          <w:numId w:val="4"/>
        </w:numPr>
        <w:rPr>
          <w:rFonts w:ascii="Yu Gothic" w:eastAsia="Yu Gothic" w:hAnsi="Yu Gothic"/>
          <w:sz w:val="22"/>
          <w:szCs w:val="22"/>
        </w:rPr>
      </w:pPr>
      <w:hyperlink r:id="rId13" w:history="1">
        <w:r w:rsidRPr="00ED6478">
          <w:rPr>
            <w:rStyle w:val="Lienhypertexte"/>
            <w:rFonts w:ascii="Yu Gothic" w:eastAsia="Yu Gothic" w:hAnsi="Yu Gothic"/>
            <w:sz w:val="22"/>
            <w:szCs w:val="22"/>
          </w:rPr>
          <w:t>Twitter</w:t>
        </w:r>
      </w:hyperlink>
    </w:p>
    <w:p w:rsidR="00482500" w:rsidRPr="00ED6478" w:rsidRDefault="00ED6478" w:rsidP="00ED6478">
      <w:pPr>
        <w:pStyle w:val="NormalWeb"/>
        <w:numPr>
          <w:ilvl w:val="0"/>
          <w:numId w:val="4"/>
        </w:numPr>
        <w:rPr>
          <w:rFonts w:ascii="Yu Gothic" w:eastAsia="Yu Gothic" w:hAnsi="Yu Gothic"/>
          <w:sz w:val="22"/>
          <w:szCs w:val="22"/>
        </w:rPr>
      </w:pPr>
      <w:hyperlink r:id="rId14" w:history="1">
        <w:proofErr w:type="spellStart"/>
        <w:r w:rsidRPr="00ED6478">
          <w:rPr>
            <w:rStyle w:val="Lienhypertexte"/>
            <w:rFonts w:ascii="Yu Gothic" w:eastAsia="Yu Gothic" w:hAnsi="Yu Gothic"/>
            <w:sz w:val="22"/>
            <w:szCs w:val="22"/>
          </w:rPr>
          <w:t>Linkedin</w:t>
        </w:r>
        <w:proofErr w:type="spellEnd"/>
      </w:hyperlink>
      <w:r w:rsidRPr="00ED6478">
        <w:rPr>
          <w:rFonts w:ascii="Yu Gothic" w:eastAsia="Yu Gothic" w:hAnsi="Yu Gothic"/>
          <w:sz w:val="22"/>
          <w:szCs w:val="22"/>
        </w:rPr>
        <w:t xml:space="preserve"> </w:t>
      </w:r>
    </w:p>
    <w:p w:rsidR="00482500" w:rsidRPr="00482500" w:rsidRDefault="00482500" w:rsidP="00C31173">
      <w:pPr>
        <w:pStyle w:val="NormalWeb"/>
        <w:rPr>
          <w:rFonts w:ascii="Yu Gothic" w:eastAsia="Yu Gothic" w:hAnsi="Yu Gothic"/>
          <w:sz w:val="22"/>
          <w:szCs w:val="22"/>
        </w:rPr>
      </w:pPr>
    </w:p>
    <w:p w:rsidR="00834FEC" w:rsidRPr="00834FEC" w:rsidRDefault="00834FEC" w:rsidP="00834FEC">
      <w:pPr>
        <w:rPr>
          <w:rFonts w:ascii="Yu Gothic" w:eastAsia="Yu Gothic" w:hAnsi="Yu Gothic"/>
          <w:b/>
        </w:rPr>
      </w:pPr>
    </w:p>
    <w:sectPr w:rsidR="00834FEC" w:rsidRPr="00834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359"/>
    <w:multiLevelType w:val="hybridMultilevel"/>
    <w:tmpl w:val="C69E19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C544E"/>
    <w:multiLevelType w:val="hybridMultilevel"/>
    <w:tmpl w:val="DEFE48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A0438"/>
    <w:multiLevelType w:val="hybridMultilevel"/>
    <w:tmpl w:val="24E6FC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E821C3"/>
    <w:multiLevelType w:val="hybridMultilevel"/>
    <w:tmpl w:val="C6C4EC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EC"/>
    <w:rsid w:val="00023CD8"/>
    <w:rsid w:val="000C2DA7"/>
    <w:rsid w:val="00482500"/>
    <w:rsid w:val="0053776C"/>
    <w:rsid w:val="00693043"/>
    <w:rsid w:val="00834FEC"/>
    <w:rsid w:val="00C31173"/>
    <w:rsid w:val="00ED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1838"/>
  <w15:chartTrackingRefBased/>
  <w15:docId w15:val="{CC585660-E6BA-40A1-B37C-0779B071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82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34FE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4FE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3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3117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48250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ntec-numerique.fr/" TargetMode="External"/><Relationship Id="rId13" Type="http://schemas.openxmlformats.org/officeDocument/2006/relationships/hyperlink" Target="https://twitter.com/syntecnumeriq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bat-donnee.fr/presentation/donnees-et-gouvernance-publiques/" TargetMode="External"/><Relationship Id="rId12" Type="http://schemas.openxmlformats.org/officeDocument/2006/relationships/hyperlink" Target="http://debat-donnee.f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ebat-donnee.fr/presentation/donnees-personnelles/" TargetMode="External"/><Relationship Id="rId11" Type="http://schemas.openxmlformats.org/officeDocument/2006/relationships/hyperlink" Target="debat-donnee.fr/inscription/inscription-evenement-mardi-15-mai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debat-donnee.fr/program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bat-donnee.fr/presentation/economie-de-la-donnee/" TargetMode="External"/><Relationship Id="rId14" Type="http://schemas.openxmlformats.org/officeDocument/2006/relationships/hyperlink" Target="https://www.linkedin.com/company/syntec-num-riqu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Eugénie Bertrand</dc:creator>
  <cp:keywords/>
  <dc:description/>
  <cp:lastModifiedBy>Eugénie Bertrand</cp:lastModifiedBy>
  <cp:revision>2</cp:revision>
  <dcterms:created xsi:type="dcterms:W3CDTF">2018-04-12T07:38:00Z</dcterms:created>
  <dcterms:modified xsi:type="dcterms:W3CDTF">2018-04-12T08:35:00Z</dcterms:modified>
</cp:coreProperties>
</file>